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19" w:type="dxa"/>
        <w:tblInd w:w="-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78"/>
        <w:gridCol w:w="3178"/>
        <w:gridCol w:w="3947"/>
        <w:gridCol w:w="938"/>
        <w:gridCol w:w="1087"/>
        <w:gridCol w:w="1552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209"/>
              </w:tabs>
              <w:ind w:left="10" w:leftChars="0" w:hanging="10" w:hangingChars="5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40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暖气井盖更换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南院5号楼前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南院7号楼前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南院10号楼前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1、拆除旧井盖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2、暖气管道井口扩大及加固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3、更换新井盖（700*800 EN124 D400）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4、恢复路面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管道封堵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南院2号楼1单元南侧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南院2号楼2单元南侧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南院2号楼4单元南侧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1、污水井排水（3处）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2、绿地开挖（12㎡）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3、切断（3处）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4、封堵（6个接口）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6、绿地恢复（12㎡）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路面修复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南院3号楼2单元前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南院3号楼4单元前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南院3号楼西侧排水沟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1、旧路面破损部分进行破除，回填中粗砂，并用水充实。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2、垃圾外运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3、恢复路面（同现状水泥混凝土路面高度一致）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雨水管修复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南院9号楼1单元后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南院3号楼1单元北侧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南院3号楼1单元东侧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北院4号楼3单元北侧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北院1号楼2单元北侧</w:t>
            </w:r>
          </w:p>
        </w:tc>
        <w:tc>
          <w:tcPr>
            <w:tcW w:w="3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1、需高空作业车1辆（1天）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2、旧管道拆除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3、新管道（外径110mm）安装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4、固定新管道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税费、安全文明施工费、措施费</w:t>
            </w:r>
          </w:p>
        </w:tc>
        <w:tc>
          <w:tcPr>
            <w:tcW w:w="7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2NiMWY5OWZmOWJlYTdjMmM0ZjgyMThhNWJiMzEifQ=="/>
  </w:docVars>
  <w:rsids>
    <w:rsidRoot w:val="00000000"/>
    <w:rsid w:val="19E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2023-03-29T08:40:20Z</dcterms:created>
  <dc:creator>Administrator.SC-201909201056</dc:creator>
  <cp:lastModifiedBy>Administrator</cp:lastModifiedBy>
  <dcterms:modified xsi:type="dcterms:W3CDTF">2023-03-29T08:41:11Z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E2D3000BF29346E7947A443BC136CD23</vt:lpwstr>
  </property>
</Properties>
</file>